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9B982" w14:textId="77777777" w:rsidR="00300D54" w:rsidRPr="00300D54" w:rsidRDefault="00300D54" w:rsidP="00300D54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300D54">
        <w:rPr>
          <w:rFonts w:ascii="Arial" w:hAnsi="Arial" w:cs="Arial"/>
          <w:b/>
          <w:bCs/>
          <w:sz w:val="24"/>
          <w:szCs w:val="24"/>
        </w:rPr>
        <w:t>CAPACITAN A SERVIDORES PÚBLICOS PARA ACTUAR CON ÉTICA</w:t>
      </w:r>
    </w:p>
    <w:p w14:paraId="49BE8725" w14:textId="77777777" w:rsidR="00300D54" w:rsidRPr="00300D54" w:rsidRDefault="00300D54" w:rsidP="00300D5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5364E5" w14:textId="77777777" w:rsidR="00300D54" w:rsidRPr="00300D54" w:rsidRDefault="00300D54" w:rsidP="00300D5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00D54">
        <w:rPr>
          <w:rFonts w:ascii="Arial" w:hAnsi="Arial" w:cs="Arial"/>
          <w:b/>
          <w:bCs/>
          <w:sz w:val="24"/>
          <w:szCs w:val="24"/>
        </w:rPr>
        <w:t>Cancún, Q. R., a 23 de enero de 2025.-</w:t>
      </w:r>
      <w:r w:rsidRPr="00300D54">
        <w:rPr>
          <w:rFonts w:ascii="Arial" w:hAnsi="Arial" w:cs="Arial"/>
          <w:sz w:val="24"/>
          <w:szCs w:val="24"/>
        </w:rPr>
        <w:t xml:space="preserve"> Por instrucción de la </w:t>
      </w:r>
      <w:proofErr w:type="gramStart"/>
      <w:r w:rsidRPr="00300D54">
        <w:rPr>
          <w:rFonts w:ascii="Arial" w:hAnsi="Arial" w:cs="Arial"/>
          <w:sz w:val="24"/>
          <w:szCs w:val="24"/>
        </w:rPr>
        <w:t>Presidenta</w:t>
      </w:r>
      <w:proofErr w:type="gramEnd"/>
      <w:r w:rsidRPr="00300D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D54">
        <w:rPr>
          <w:rFonts w:ascii="Arial" w:hAnsi="Arial" w:cs="Arial"/>
          <w:sz w:val="24"/>
          <w:szCs w:val="24"/>
        </w:rPr>
        <w:t>Muncipal</w:t>
      </w:r>
      <w:proofErr w:type="spellEnd"/>
      <w:r w:rsidRPr="00300D54">
        <w:rPr>
          <w:rFonts w:ascii="Arial" w:hAnsi="Arial" w:cs="Arial"/>
          <w:sz w:val="24"/>
          <w:szCs w:val="24"/>
        </w:rPr>
        <w:t>, Ana Paty Peralta, la Contraloría Municipal continúa capacitando a los servidores públicos a fin de prevenir y combatir la corrupción, promover la integridad y la rendición de cuentas, así como garantizar la debida gestión de los asuntos y bienes públicos.</w:t>
      </w:r>
    </w:p>
    <w:p w14:paraId="73525F7C" w14:textId="77777777" w:rsidR="00300D54" w:rsidRPr="00300D54" w:rsidRDefault="00300D54" w:rsidP="00300D5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A25FE06" w14:textId="77777777" w:rsidR="00300D54" w:rsidRPr="00300D54" w:rsidRDefault="00300D54" w:rsidP="00300D5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00D54">
        <w:rPr>
          <w:rFonts w:ascii="Arial" w:hAnsi="Arial" w:cs="Arial"/>
          <w:sz w:val="24"/>
          <w:szCs w:val="24"/>
        </w:rPr>
        <w:t>El titular de esta dependencia, Yuri Salazar Ceballos, informó que este curso es derivado del programa “Claridad del Servicio con Cuentas Claras” y no solamente será para los colaboradores de campo, sino que también se les impartirá próximamente a los que atienden ventanillas.</w:t>
      </w:r>
    </w:p>
    <w:p w14:paraId="5E8F0E42" w14:textId="77777777" w:rsidR="00300D54" w:rsidRPr="00300D54" w:rsidRDefault="00300D54" w:rsidP="00300D5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122F143" w14:textId="77777777" w:rsidR="00300D54" w:rsidRPr="00300D54" w:rsidRDefault="00300D54" w:rsidP="00300D5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00D54">
        <w:rPr>
          <w:rFonts w:ascii="Arial" w:hAnsi="Arial" w:cs="Arial"/>
          <w:sz w:val="24"/>
          <w:szCs w:val="24"/>
        </w:rPr>
        <w:t>Además, informó que esta plática se ha impartido a trabajadores de las direcciones de Fiscalización y Protección Civil y próximamente se realizará a Desarrollo Urbano y Servicios Públicos, entre otras áreas que se dedican a la inspección, vigilancia y supervisión.</w:t>
      </w:r>
    </w:p>
    <w:p w14:paraId="248E77C6" w14:textId="77777777" w:rsidR="00300D54" w:rsidRPr="00300D54" w:rsidRDefault="00300D54" w:rsidP="00300D5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895B801" w14:textId="77777777" w:rsidR="00300D54" w:rsidRPr="00300D54" w:rsidRDefault="00300D54" w:rsidP="00300D5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00D54">
        <w:rPr>
          <w:rFonts w:ascii="Arial" w:hAnsi="Arial" w:cs="Arial"/>
          <w:sz w:val="24"/>
          <w:szCs w:val="24"/>
        </w:rPr>
        <w:t xml:space="preserve">Durante esta actividad realizada en el “Salón </w:t>
      </w:r>
      <w:proofErr w:type="gramStart"/>
      <w:r w:rsidRPr="00300D54">
        <w:rPr>
          <w:rFonts w:ascii="Arial" w:hAnsi="Arial" w:cs="Arial"/>
          <w:sz w:val="24"/>
          <w:szCs w:val="24"/>
        </w:rPr>
        <w:t>Presidentes</w:t>
      </w:r>
      <w:proofErr w:type="gramEnd"/>
      <w:r w:rsidRPr="00300D54">
        <w:rPr>
          <w:rFonts w:ascii="Arial" w:hAnsi="Arial" w:cs="Arial"/>
          <w:sz w:val="24"/>
          <w:szCs w:val="24"/>
        </w:rPr>
        <w:t>” del Palacio Municipal, más de 60 servidores públicos del área de Transporte y Vialidad, Comercio en Vía Pública, tomaron el taller, el cual contenía tres temas: protocolo de atención ciudadana para trámites y servicios, gafete de identificación y normatividad aplicable a sanciones administrativas.</w:t>
      </w:r>
    </w:p>
    <w:p w14:paraId="72C0C65E" w14:textId="77777777" w:rsidR="00300D54" w:rsidRPr="00300D54" w:rsidRDefault="00300D54" w:rsidP="00300D5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2EDA8A" w14:textId="658AACFE" w:rsidR="0090458F" w:rsidRPr="0014645A" w:rsidRDefault="00300D54" w:rsidP="00300D54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300D54">
        <w:rPr>
          <w:rFonts w:ascii="Arial" w:hAnsi="Arial" w:cs="Arial"/>
          <w:sz w:val="24"/>
          <w:szCs w:val="24"/>
        </w:rPr>
        <w:t>*****</w:t>
      </w:r>
      <w:r>
        <w:rPr>
          <w:rFonts w:ascii="Arial" w:hAnsi="Arial" w:cs="Arial"/>
          <w:sz w:val="24"/>
          <w:szCs w:val="24"/>
        </w:rPr>
        <w:t>*******</w:t>
      </w:r>
    </w:p>
    <w:sectPr w:rsidR="0090458F" w:rsidRPr="0014645A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436BF" w14:textId="77777777" w:rsidR="001807D8" w:rsidRDefault="001807D8" w:rsidP="0092028B">
      <w:r>
        <w:separator/>
      </w:r>
    </w:p>
  </w:endnote>
  <w:endnote w:type="continuationSeparator" w:id="0">
    <w:p w14:paraId="6F7A4266" w14:textId="77777777" w:rsidR="001807D8" w:rsidRDefault="001807D8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448C1" w14:textId="77777777" w:rsidR="001807D8" w:rsidRDefault="001807D8" w:rsidP="0092028B">
      <w:r>
        <w:separator/>
      </w:r>
    </w:p>
  </w:footnote>
  <w:footnote w:type="continuationSeparator" w:id="0">
    <w:p w14:paraId="2B4EAAE8" w14:textId="77777777" w:rsidR="001807D8" w:rsidRDefault="001807D8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8216BF4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300D5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428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8216BF4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300D54">
                      <w:rPr>
                        <w:rFonts w:cstheme="minorHAnsi"/>
                        <w:b/>
                        <w:bCs/>
                        <w:lang w:val="es-ES"/>
                      </w:rPr>
                      <w:t>428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2"/>
  </w:num>
  <w:num w:numId="2" w16cid:durableId="381247589">
    <w:abstractNumId w:val="24"/>
  </w:num>
  <w:num w:numId="3" w16cid:durableId="1350453206">
    <w:abstractNumId w:val="5"/>
  </w:num>
  <w:num w:numId="4" w16cid:durableId="2059013186">
    <w:abstractNumId w:val="15"/>
  </w:num>
  <w:num w:numId="5" w16cid:durableId="2000115139">
    <w:abstractNumId w:val="17"/>
  </w:num>
  <w:num w:numId="6" w16cid:durableId="1912302049">
    <w:abstractNumId w:val="0"/>
  </w:num>
  <w:num w:numId="7" w16cid:durableId="1343319712">
    <w:abstractNumId w:val="27"/>
  </w:num>
  <w:num w:numId="8" w16cid:durableId="1458714387">
    <w:abstractNumId w:val="11"/>
  </w:num>
  <w:num w:numId="9" w16cid:durableId="812523015">
    <w:abstractNumId w:val="9"/>
  </w:num>
  <w:num w:numId="10" w16cid:durableId="1335645042">
    <w:abstractNumId w:val="20"/>
  </w:num>
  <w:num w:numId="11" w16cid:durableId="634992595">
    <w:abstractNumId w:val="14"/>
  </w:num>
  <w:num w:numId="12" w16cid:durableId="1755202202">
    <w:abstractNumId w:val="21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6"/>
  </w:num>
  <w:num w:numId="16" w16cid:durableId="1053892324">
    <w:abstractNumId w:val="7"/>
  </w:num>
  <w:num w:numId="17" w16cid:durableId="359667562">
    <w:abstractNumId w:val="23"/>
  </w:num>
  <w:num w:numId="18" w16cid:durableId="469715409">
    <w:abstractNumId w:val="2"/>
  </w:num>
  <w:num w:numId="19" w16cid:durableId="1769495619">
    <w:abstractNumId w:val="26"/>
  </w:num>
  <w:num w:numId="20" w16cid:durableId="954218425">
    <w:abstractNumId w:val="18"/>
  </w:num>
  <w:num w:numId="21" w16cid:durableId="1789228862">
    <w:abstractNumId w:val="8"/>
  </w:num>
  <w:num w:numId="22" w16cid:durableId="208762983">
    <w:abstractNumId w:val="22"/>
  </w:num>
  <w:num w:numId="23" w16cid:durableId="1249850288">
    <w:abstractNumId w:val="19"/>
  </w:num>
  <w:num w:numId="24" w16cid:durableId="1870144636">
    <w:abstractNumId w:val="25"/>
  </w:num>
  <w:num w:numId="25" w16cid:durableId="1191576450">
    <w:abstractNumId w:val="10"/>
  </w:num>
  <w:num w:numId="26" w16cid:durableId="1404062520">
    <w:abstractNumId w:val="28"/>
  </w:num>
  <w:num w:numId="27" w16cid:durableId="1961111083">
    <w:abstractNumId w:val="13"/>
  </w:num>
  <w:num w:numId="28" w16cid:durableId="1958178584">
    <w:abstractNumId w:val="6"/>
  </w:num>
  <w:num w:numId="29" w16cid:durableId="1887066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4645A"/>
    <w:rsid w:val="001526F9"/>
    <w:rsid w:val="001807D8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300D54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4F21"/>
    <w:rsid w:val="00CD4EFA"/>
    <w:rsid w:val="00CE1954"/>
    <w:rsid w:val="00D00AB3"/>
    <w:rsid w:val="00D05212"/>
    <w:rsid w:val="00D23899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2025-01-24T01:07:00Z</dcterms:created>
  <dcterms:modified xsi:type="dcterms:W3CDTF">2025-01-24T01:07:00Z</dcterms:modified>
</cp:coreProperties>
</file>